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19" w:rsidRPr="00A02519" w:rsidRDefault="00A02519" w:rsidP="00A0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"МОДЕЛИРОВАНИЕ БИЗНЕС-ПРОЦЕССОВ"</w:t>
      </w:r>
    </w:p>
    <w:p w:rsidR="00A02519" w:rsidRPr="00A02519" w:rsidRDefault="00A02519" w:rsidP="00A0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тренинг-курс развития предпринимательских компетенций</w:t>
      </w:r>
    </w:p>
    <w:p w:rsidR="00A02519" w:rsidRPr="00A02519" w:rsidRDefault="00A02519" w:rsidP="00A0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Южно-Сахалинск, 21 – 30 октября 2019 года</w:t>
      </w:r>
    </w:p>
    <w:p w:rsidR="00A02519" w:rsidRPr="00A02519" w:rsidRDefault="00A02519" w:rsidP="00A0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2519" w:rsidRPr="00A02519" w:rsidRDefault="00A02519" w:rsidP="00A0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бизнес-тренер: Константин Молчанов, </w:t>
      </w: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Южно-Сахалинск,</w:t>
      </w: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педагогических наук (опыт предпринимательства (опт, снабжение, логистика, </w:t>
      </w:r>
      <w:r w:rsidRPr="00A0251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IT</w:t>
      </w:r>
      <w:r w:rsidRPr="00A02519">
        <w:rPr>
          <w:rFonts w:ascii="Times New Roman" w:eastAsia="Times New Roman" w:hAnsi="Times New Roman" w:cs="Times New Roman"/>
          <w:sz w:val="20"/>
          <w:szCs w:val="20"/>
          <w:lang w:eastAsia="ru-RU"/>
        </w:rPr>
        <w:t>-технологии, в Сахалинской области Союза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2519">
        <w:rPr>
          <w:rFonts w:ascii="Times New Roman" w:eastAsia="Times New Roman" w:hAnsi="Times New Roman" w:cs="Times New Roman"/>
          <w:sz w:val="20"/>
          <w:szCs w:val="20"/>
          <w:lang w:eastAsia="ru-RU"/>
        </w:rPr>
        <w:t>"Сахалинская Торгово-промышленная палата"</w:t>
      </w:r>
      <w:r w:rsidRPr="00A025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25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консалтинг) - с 1995 года, опыт антикризисного и проектного управления бизнесом - с 1998 года, опыт ведения бизнес-тренингов - с 2001 года, ведущий бизнес-консультант Дальнего Востока в 2006-2007 годах (по рейтингу </w:t>
      </w:r>
      <w:r w:rsidRPr="00A0251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BAS</w:t>
      </w:r>
      <w:r w:rsidRPr="00A0251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A0251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program</w:t>
      </w:r>
      <w:r w:rsidRPr="00A025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входит в группу бизнес-тренеров </w:t>
      </w:r>
      <w:r w:rsidRPr="00A0251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Consulting</w:t>
      </w:r>
      <w:r w:rsidRPr="00A025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251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Systems</w:t>
      </w:r>
      <w:r w:rsidRPr="00A025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 2005 года), опыт госслужбы - 9 лет (Президентская программа подготовки управленческих кадров, наука, инновации), автор-разработчик уникальных тренингов и </w:t>
      </w:r>
      <w:proofErr w:type="spellStart"/>
      <w:r w:rsidRPr="00A0251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оргдеятельностных</w:t>
      </w:r>
      <w:proofErr w:type="spellEnd"/>
      <w:r w:rsidRPr="00A025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бизнес-игр, проректор по науке Института ДПО "Современный персонал", директор Регионального методического центра по квалификациям</w:t>
      </w: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2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октября 2019 года</w:t>
      </w: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18:15 - 21:10 (4 </w:t>
      </w:r>
      <w:proofErr w:type="spellStart"/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A6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часа) </w:t>
      </w:r>
      <w:r w:rsidRPr="00A025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1. Понятие бизнес процессов, их структура и применение. Графический и табличный способы визуализации.</w:t>
      </w: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Знакомство. Ожидание участников. Правила и регламент. Системный подход и моделирование в бизнесе.</w:t>
      </w: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Индивидуальная работа и презентация историй успеха участников в бизнесе (лучшая сделка, лучший сданный объект, прибыльный сезон, получение постоянного клиента, получение доли рынка и т.п.). Анализ причинно-следственной связи успеха.</w:t>
      </w: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Мозговой штурм "Модель и структура бизнес-процесса". Работа по группам.</w:t>
      </w: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Защита моделей бизнес-процессов. Анализ функционального применения модели в текущей управленческой деятельности предпринимателя. Командная и индивидуальная рефлексия по результатам дня.</w:t>
      </w: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2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октября 2019 года</w:t>
      </w: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18:15 - 21:10 (4 </w:t>
      </w:r>
      <w:proofErr w:type="spellStart"/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A61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 </w:t>
      </w:r>
      <w:r w:rsidRPr="00A025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2. Формирование модели бизнес-процесса в нотации IDEF0. Оформление схемы модели. Декомпозиция.</w:t>
      </w: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СМАРТ в системе целеполагания. Индивидуальная работа с кейсом.</w:t>
      </w: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 Участники моделирования. Факторы </w:t>
      </w:r>
      <w:proofErr w:type="spellStart"/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Церберга</w:t>
      </w:r>
      <w:proofErr w:type="spellEnd"/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пирамида потребностей </w:t>
      </w:r>
      <w:proofErr w:type="spellStart"/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Модель бизнес-процесса как элемент оптимизации и стандартизации процессов. Разбор производственных и управленческих ситуаций. Работа по группам.</w:t>
      </w: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 Формирование заданий на выполнение в течение рабочего дня (23.10.19). Командная и индивидуальная рефлексия по результатам дня.</w:t>
      </w: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2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октября 2019 года</w:t>
      </w: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18:15 - 21:10 (4 </w:t>
      </w:r>
      <w:proofErr w:type="spellStart"/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A61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 </w:t>
      </w:r>
      <w:r w:rsidRPr="00A025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3. Диаграмма потоков данных, диаграмма процессов. Описание модели процессов рабочих мест.</w:t>
      </w: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Роль систематизации и анализа данных в бизнесе. Индивидуальная работа с кейсом.</w:t>
      </w: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Моделирование финансовых потоков. Распределение ролей руководителя и главного бухгалтера. Критерии для применения предпринимателем финансовой модели бизнес-процесса. </w:t>
      </w: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3.3. Использование диаграммы </w:t>
      </w:r>
      <w:proofErr w:type="spellStart"/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Ганта</w:t>
      </w:r>
      <w:proofErr w:type="spellEnd"/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планировании и моделировании бизнес-процессов. Индивидуальная работа над задачами построения последовательности процессов. </w:t>
      </w: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 Формирование заданий "Карта рабочего дня сотрудника" на выполнение в течение рабочих дней (25–28.10.19). Командная и индивидуальная рефлексия по результатам дня.</w:t>
      </w: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2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октября 2019 года</w:t>
      </w: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18:15 - 21:10 (4 </w:t>
      </w:r>
      <w:proofErr w:type="spellStart"/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A61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 </w:t>
      </w:r>
      <w:r w:rsidRPr="00A025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4. Подходы к оптимизации модели бизнес-процессов. Прочие нотации моделирования. Взаимодействие.</w:t>
      </w: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 Большая деловая игра "Антикризисное сопровождение бизнеса". </w:t>
      </w: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Анализ деловой игры. Командная и индивидуальная рефлексия по результатам игры.</w:t>
      </w: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2519" w:rsidRPr="00A02519" w:rsidRDefault="00A02519" w:rsidP="00A0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2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октября 2019 года</w:t>
      </w: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18:15 - 21:10 (четыре академических часа) </w:t>
      </w:r>
      <w:r w:rsidRPr="00A025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5. Программные решения для моделирования, анализа и оптимизации бизнес-процессов на предприятии.</w:t>
      </w: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Групповая работа над кейсами "Оптимизация ресурсов" (команда, люди, информация, время) Коллективный анализ выполненных заданий.</w:t>
      </w:r>
    </w:p>
    <w:p w:rsidR="00A02519" w:rsidRPr="00A02519" w:rsidRDefault="00A02519" w:rsidP="00A0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Программные продукты. Основания к использованию, выбор, условия применения.</w:t>
      </w:r>
    </w:p>
    <w:p w:rsidR="006C5930" w:rsidRPr="00A02519" w:rsidRDefault="00A02519" w:rsidP="00A61C59">
      <w:pPr>
        <w:spacing w:after="0" w:line="240" w:lineRule="auto"/>
        <w:jc w:val="both"/>
      </w:pPr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5.3. Тест на </w:t>
      </w:r>
      <w:proofErr w:type="spellStart"/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проактивность</w:t>
      </w:r>
      <w:proofErr w:type="spellEnd"/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Самотест</w:t>
      </w:r>
      <w:proofErr w:type="spellEnd"/>
      <w:r w:rsidRPr="00A0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курса. Итоговая рефлексия участников.</w:t>
      </w:r>
      <w:bookmarkStart w:id="0" w:name="_GoBack"/>
      <w:bookmarkEnd w:id="0"/>
    </w:p>
    <w:sectPr w:rsidR="006C5930" w:rsidRPr="00A02519" w:rsidSect="00A61C59">
      <w:headerReference w:type="default" r:id="rId11"/>
      <w:pgSz w:w="11906" w:h="16838"/>
      <w:pgMar w:top="567" w:right="850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04" w:rsidRDefault="00851604" w:rsidP="00EC47F1">
      <w:pPr>
        <w:spacing w:after="0" w:line="240" w:lineRule="auto"/>
      </w:pPr>
      <w:r>
        <w:separator/>
      </w:r>
    </w:p>
  </w:endnote>
  <w:endnote w:type="continuationSeparator" w:id="0">
    <w:p w:rsidR="00851604" w:rsidRDefault="00851604" w:rsidP="00EC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04" w:rsidRDefault="00851604" w:rsidP="00EC47F1">
      <w:pPr>
        <w:spacing w:after="0" w:line="240" w:lineRule="auto"/>
      </w:pPr>
      <w:r>
        <w:separator/>
      </w:r>
    </w:p>
  </w:footnote>
  <w:footnote w:type="continuationSeparator" w:id="0">
    <w:p w:rsidR="00851604" w:rsidRDefault="00851604" w:rsidP="00EC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84" w:type="dxa"/>
      <w:shd w:val="clear" w:color="auto" w:fill="B32B44"/>
      <w:tblLook w:val="04A0" w:firstRow="1" w:lastRow="0" w:firstColumn="1" w:lastColumn="0" w:noHBand="0" w:noVBand="1"/>
    </w:tblPr>
    <w:tblGrid>
      <w:gridCol w:w="6066"/>
      <w:gridCol w:w="4566"/>
    </w:tblGrid>
    <w:tr w:rsidR="006C5930" w:rsidRPr="0055402F" w:rsidTr="00A61C59">
      <w:trPr>
        <w:trHeight w:val="987"/>
      </w:trPr>
      <w:tc>
        <w:tcPr>
          <w:tcW w:w="6066" w:type="dxa"/>
          <w:shd w:val="clear" w:color="auto" w:fill="B32B44"/>
        </w:tcPr>
        <w:p w:rsidR="006C5930" w:rsidRPr="00370A29" w:rsidRDefault="006C5930" w:rsidP="006C5930">
          <w:pPr>
            <w:spacing w:before="302"/>
            <w:jc w:val="center"/>
            <w:rPr>
              <w:lang w:val="en-US"/>
            </w:rPr>
          </w:pPr>
          <w:r w:rsidRPr="00A51CD8">
            <w:rPr>
              <w:noProof/>
              <w:lang w:eastAsia="ru-RU"/>
            </w:rPr>
            <w:drawing>
              <wp:inline distT="0" distB="0" distL="0" distR="0" wp14:anchorId="2E4D94B9" wp14:editId="714F5ADD">
                <wp:extent cx="3705225" cy="304800"/>
                <wp:effectExtent l="0" t="0" r="9525" b="0"/>
                <wp:docPr id="20" name="Рисунок 20" descr="C:\Documents and Settings\popov\Рабочий стол\лго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C:\Documents and Settings\popov\Рабочий стол\лго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5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6" w:type="dxa"/>
          <w:shd w:val="clear" w:color="auto" w:fill="B32B44"/>
          <w:vAlign w:val="center"/>
        </w:tcPr>
        <w:p w:rsidR="006C5930" w:rsidRPr="00370A29" w:rsidRDefault="006C5930" w:rsidP="006C5930">
          <w:pPr>
            <w:pStyle w:val="af"/>
            <w:jc w:val="right"/>
            <w:rPr>
              <w:rFonts w:ascii="Arial" w:hAnsi="Arial" w:cs="Arial"/>
              <w:color w:val="FFFFFF"/>
              <w:sz w:val="18"/>
              <w:szCs w:val="18"/>
            </w:rPr>
          </w:pPr>
          <w:r w:rsidRPr="00370A29">
            <w:rPr>
              <w:rFonts w:ascii="Arial" w:hAnsi="Arial" w:cs="Arial"/>
              <w:color w:val="FFFFFF"/>
              <w:sz w:val="18"/>
              <w:szCs w:val="18"/>
            </w:rPr>
            <w:t>Южно-</w:t>
          </w:r>
          <w:proofErr w:type="gramStart"/>
          <w:r w:rsidRPr="00370A29">
            <w:rPr>
              <w:rFonts w:ascii="Arial" w:hAnsi="Arial" w:cs="Arial"/>
              <w:color w:val="FFFFFF"/>
              <w:sz w:val="18"/>
              <w:szCs w:val="18"/>
            </w:rPr>
            <w:t xml:space="preserve">Сахалинск,   </w:t>
          </w:r>
          <w:proofErr w:type="gramEnd"/>
          <w:r w:rsidRPr="00370A29">
            <w:rPr>
              <w:rFonts w:ascii="Arial" w:hAnsi="Arial" w:cs="Arial"/>
              <w:color w:val="FFFFFF"/>
              <w:sz w:val="18"/>
              <w:szCs w:val="18"/>
            </w:rPr>
            <w:t>Амурская,  121</w:t>
          </w:r>
        </w:p>
        <w:p w:rsidR="006C5930" w:rsidRPr="00370A29" w:rsidRDefault="006C5930" w:rsidP="006C5930">
          <w:pPr>
            <w:pStyle w:val="af"/>
            <w:jc w:val="right"/>
            <w:rPr>
              <w:rFonts w:ascii="Arial" w:hAnsi="Arial" w:cs="Arial"/>
              <w:color w:val="FFFFFF"/>
              <w:sz w:val="18"/>
              <w:szCs w:val="18"/>
            </w:rPr>
          </w:pPr>
          <w:r w:rsidRPr="00370A29">
            <w:rPr>
              <w:rFonts w:ascii="Arial" w:hAnsi="Arial" w:cs="Arial"/>
              <w:color w:val="FFFFFF"/>
              <w:sz w:val="18"/>
              <w:szCs w:val="18"/>
            </w:rPr>
            <w:t>(4242) 43-25-25 (многоканальный)</w:t>
          </w:r>
        </w:p>
        <w:p w:rsidR="006C5930" w:rsidRPr="00370A29" w:rsidRDefault="006C5930" w:rsidP="006C5930">
          <w:pPr>
            <w:pStyle w:val="af"/>
            <w:jc w:val="right"/>
            <w:rPr>
              <w:rFonts w:ascii="Arial" w:hAnsi="Arial" w:cs="Arial"/>
              <w:color w:val="FFFFFF"/>
              <w:sz w:val="18"/>
              <w:szCs w:val="18"/>
            </w:rPr>
          </w:pPr>
          <w:r w:rsidRPr="00370A29">
            <w:rPr>
              <w:rFonts w:ascii="Arial" w:hAnsi="Arial" w:cs="Arial"/>
              <w:color w:val="FFFFFF"/>
              <w:sz w:val="18"/>
              <w:szCs w:val="18"/>
              <w:lang w:val="en-US"/>
            </w:rPr>
            <w:t>office</w:t>
          </w:r>
          <w:r w:rsidRPr="00370A29">
            <w:rPr>
              <w:rFonts w:ascii="Arial" w:hAnsi="Arial" w:cs="Arial"/>
              <w:color w:val="FFFFFF"/>
              <w:sz w:val="18"/>
              <w:szCs w:val="18"/>
            </w:rPr>
            <w:t>@</w:t>
          </w:r>
          <w:proofErr w:type="spellStart"/>
          <w:r w:rsidRPr="00370A29">
            <w:rPr>
              <w:rFonts w:ascii="Arial" w:hAnsi="Arial" w:cs="Arial"/>
              <w:color w:val="FFFFFF"/>
              <w:sz w:val="18"/>
              <w:szCs w:val="18"/>
              <w:lang w:val="en-US"/>
            </w:rPr>
            <w:t>ecit</w:t>
          </w:r>
          <w:proofErr w:type="spellEnd"/>
          <w:r w:rsidRPr="00370A29">
            <w:rPr>
              <w:rFonts w:ascii="Arial" w:hAnsi="Arial" w:cs="Arial"/>
              <w:color w:val="FFFFFF"/>
              <w:sz w:val="18"/>
              <w:szCs w:val="18"/>
            </w:rPr>
            <w:t>.</w:t>
          </w:r>
          <w:proofErr w:type="spellStart"/>
          <w:r w:rsidRPr="00370A29">
            <w:rPr>
              <w:rFonts w:ascii="Arial" w:hAnsi="Arial" w:cs="Arial"/>
              <w:color w:val="FFFFFF"/>
              <w:sz w:val="18"/>
              <w:szCs w:val="18"/>
              <w:lang w:val="en-US"/>
            </w:rPr>
            <w:t>ru</w:t>
          </w:r>
          <w:proofErr w:type="spellEnd"/>
          <w:r w:rsidRPr="00370A29">
            <w:rPr>
              <w:rFonts w:ascii="Arial" w:hAnsi="Arial" w:cs="Arial"/>
              <w:color w:val="FFFFFF"/>
              <w:sz w:val="18"/>
              <w:szCs w:val="18"/>
            </w:rPr>
            <w:t xml:space="preserve">                 </w:t>
          </w:r>
          <w:r w:rsidRPr="00370A29">
            <w:rPr>
              <w:rFonts w:ascii="Arial" w:hAnsi="Arial" w:cs="Arial"/>
              <w:color w:val="FFFFFF"/>
              <w:sz w:val="18"/>
              <w:szCs w:val="18"/>
              <w:lang w:val="en-US"/>
            </w:rPr>
            <w:t>www</w:t>
          </w:r>
          <w:r w:rsidRPr="00370A29">
            <w:rPr>
              <w:rFonts w:ascii="Arial" w:hAnsi="Arial" w:cs="Arial"/>
              <w:color w:val="FFFFFF"/>
              <w:sz w:val="18"/>
              <w:szCs w:val="18"/>
            </w:rPr>
            <w:t>.</w:t>
          </w:r>
          <w:proofErr w:type="spellStart"/>
          <w:r w:rsidRPr="00370A29">
            <w:rPr>
              <w:rFonts w:ascii="Arial" w:hAnsi="Arial" w:cs="Arial"/>
              <w:color w:val="FFFFFF"/>
              <w:sz w:val="18"/>
              <w:szCs w:val="18"/>
              <w:lang w:val="en-US"/>
            </w:rPr>
            <w:t>ecit</w:t>
          </w:r>
          <w:proofErr w:type="spellEnd"/>
          <w:r w:rsidRPr="00370A29">
            <w:rPr>
              <w:rFonts w:ascii="Arial" w:hAnsi="Arial" w:cs="Arial"/>
              <w:color w:val="FFFFFF"/>
              <w:sz w:val="18"/>
              <w:szCs w:val="18"/>
            </w:rPr>
            <w:t>.</w:t>
          </w:r>
          <w:proofErr w:type="spellStart"/>
          <w:r w:rsidRPr="00370A29">
            <w:rPr>
              <w:rFonts w:ascii="Arial" w:hAnsi="Arial" w:cs="Arial"/>
              <w:color w:val="FFFFFF"/>
              <w:sz w:val="18"/>
              <w:szCs w:val="18"/>
              <w:lang w:val="en-US"/>
            </w:rPr>
            <w:t>ru</w:t>
          </w:r>
          <w:proofErr w:type="spellEnd"/>
        </w:p>
      </w:tc>
    </w:tr>
  </w:tbl>
  <w:p w:rsidR="006C5930" w:rsidRDefault="006C593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A60E4"/>
    <w:multiLevelType w:val="hybridMultilevel"/>
    <w:tmpl w:val="4F92ECD2"/>
    <w:lvl w:ilvl="0" w:tplc="3740F4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4613849"/>
    <w:multiLevelType w:val="hybridMultilevel"/>
    <w:tmpl w:val="026C5884"/>
    <w:lvl w:ilvl="0" w:tplc="75D88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7A"/>
    <w:rsid w:val="00004DDF"/>
    <w:rsid w:val="000226A7"/>
    <w:rsid w:val="000231C9"/>
    <w:rsid w:val="00134E97"/>
    <w:rsid w:val="00172FCB"/>
    <w:rsid w:val="001D7D0B"/>
    <w:rsid w:val="001E25AE"/>
    <w:rsid w:val="00232164"/>
    <w:rsid w:val="00254956"/>
    <w:rsid w:val="00264658"/>
    <w:rsid w:val="0029321C"/>
    <w:rsid w:val="002C50AC"/>
    <w:rsid w:val="00392B9C"/>
    <w:rsid w:val="00396689"/>
    <w:rsid w:val="003B4F53"/>
    <w:rsid w:val="003C14D2"/>
    <w:rsid w:val="003E6A41"/>
    <w:rsid w:val="00416166"/>
    <w:rsid w:val="00424E6D"/>
    <w:rsid w:val="004565F1"/>
    <w:rsid w:val="00482D1C"/>
    <w:rsid w:val="004E79E0"/>
    <w:rsid w:val="005252CB"/>
    <w:rsid w:val="005B4048"/>
    <w:rsid w:val="00631518"/>
    <w:rsid w:val="00651F5B"/>
    <w:rsid w:val="00681B5E"/>
    <w:rsid w:val="006C5930"/>
    <w:rsid w:val="007C7E57"/>
    <w:rsid w:val="007D15FC"/>
    <w:rsid w:val="00825DC3"/>
    <w:rsid w:val="00851604"/>
    <w:rsid w:val="008A6103"/>
    <w:rsid w:val="008F52AB"/>
    <w:rsid w:val="00902E7A"/>
    <w:rsid w:val="0094653A"/>
    <w:rsid w:val="00963F36"/>
    <w:rsid w:val="009B0447"/>
    <w:rsid w:val="009F14A0"/>
    <w:rsid w:val="009F5C4D"/>
    <w:rsid w:val="00A02519"/>
    <w:rsid w:val="00A40A98"/>
    <w:rsid w:val="00A41BC3"/>
    <w:rsid w:val="00A57A54"/>
    <w:rsid w:val="00A61C59"/>
    <w:rsid w:val="00BA4DD5"/>
    <w:rsid w:val="00C34A0A"/>
    <w:rsid w:val="00C436B5"/>
    <w:rsid w:val="00CF6A17"/>
    <w:rsid w:val="00D959F4"/>
    <w:rsid w:val="00EC47F1"/>
    <w:rsid w:val="00F420AB"/>
    <w:rsid w:val="00F47269"/>
    <w:rsid w:val="00F63708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CF64D"/>
  <w15:chartTrackingRefBased/>
  <w15:docId w15:val="{02F8E906-D90D-4AA3-BD6F-2C98B6AB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A"/>
    <w:pPr>
      <w:ind w:left="720"/>
      <w:contextualSpacing/>
    </w:pPr>
  </w:style>
  <w:style w:type="table" w:styleId="a4">
    <w:name w:val="Table Grid"/>
    <w:basedOn w:val="a1"/>
    <w:uiPriority w:val="39"/>
    <w:rsid w:val="00A4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EC47F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C47F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C47F1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3C14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14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C14D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C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5930"/>
  </w:style>
  <w:style w:type="paragraph" w:styleId="ad">
    <w:name w:val="footer"/>
    <w:basedOn w:val="a"/>
    <w:link w:val="ae"/>
    <w:uiPriority w:val="99"/>
    <w:unhideWhenUsed/>
    <w:rsid w:val="006C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5930"/>
  </w:style>
  <w:style w:type="paragraph" w:styleId="af">
    <w:name w:val="No Spacing"/>
    <w:uiPriority w:val="1"/>
    <w:qFormat/>
    <w:rsid w:val="006C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C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5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B2BB4D621D64FA0311BA4C80BB9EB" ma:contentTypeVersion="6" ma:contentTypeDescription="Создание документа." ma:contentTypeScope="" ma:versionID="f84c0c20be47fbd84c4768a11693f149">
  <xsd:schema xmlns:xsd="http://www.w3.org/2001/XMLSchema" xmlns:xs="http://www.w3.org/2001/XMLSchema" xmlns:p="http://schemas.microsoft.com/office/2006/metadata/properties" xmlns:ns2="3c7d0a5b-ea9c-4dc8-ba0e-883c617a462c" xmlns:ns3="12e4f050-4a77-4da2-b72f-3eeac86c5819" targetNamespace="http://schemas.microsoft.com/office/2006/metadata/properties" ma:root="true" ma:fieldsID="84ab8b6d4e4e15ee490185c224a6aa11" ns2:_="" ns3:_="">
    <xsd:import namespace="3c7d0a5b-ea9c-4dc8-ba0e-883c617a462c"/>
    <xsd:import namespace="12e4f050-4a77-4da2-b72f-3eeac86c58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d0a5b-ea9c-4dc8-ba0e-883c617a46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f050-4a77-4da2-b72f-3eeac86c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33DC-3AE4-4E3D-9C86-158A7D694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E3129-090F-4C9F-9EEF-A92BD0D0D2E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c7d0a5b-ea9c-4dc8-ba0e-883c617a462c"/>
    <ds:schemaRef ds:uri="12e4f050-4a77-4da2-b72f-3eeac86c5819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380859-AF46-4E81-BE0A-8EA2B2EDF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d0a5b-ea9c-4dc8-ba0e-883c617a462c"/>
    <ds:schemaRef ds:uri="12e4f050-4a77-4da2-b72f-3eeac86c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B51E2B-D903-4E7C-B65B-505000B9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Радке</dc:creator>
  <cp:keywords/>
  <dc:description/>
  <cp:lastModifiedBy>Батурина Татьяна</cp:lastModifiedBy>
  <cp:revision>4</cp:revision>
  <cp:lastPrinted>2019-02-07T00:43:00Z</cp:lastPrinted>
  <dcterms:created xsi:type="dcterms:W3CDTF">2019-10-12T04:37:00Z</dcterms:created>
  <dcterms:modified xsi:type="dcterms:W3CDTF">2019-10-12T05:53:00Z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0x010100707B2BB4D621D64FA0311BA4C80BB9EB</vt:lpwstr>
  </property>
</Properties>
</file>